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FA" w:rsidRDefault="009645FA" w:rsidP="00C47753">
      <w:pPr>
        <w:pStyle w:val="BodyText"/>
        <w:ind w:right="98"/>
        <w:jc w:val="center"/>
        <w:rPr>
          <w:b/>
          <w:sz w:val="28"/>
          <w:szCs w:val="28"/>
        </w:rPr>
      </w:pPr>
      <w:r w:rsidRPr="00C47753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Шушнурский</w:t>
      </w:r>
      <w:r w:rsidRPr="00C47753">
        <w:rPr>
          <w:b/>
          <w:sz w:val="28"/>
          <w:szCs w:val="28"/>
        </w:rPr>
        <w:t xml:space="preserve"> сельсовет муниципального района Краснокамский район </w:t>
      </w:r>
    </w:p>
    <w:p w:rsidR="009645FA" w:rsidRPr="00C47753" w:rsidRDefault="009645FA" w:rsidP="00C47753">
      <w:pPr>
        <w:pStyle w:val="BodyText"/>
        <w:ind w:right="98"/>
        <w:jc w:val="center"/>
        <w:rPr>
          <w:b/>
          <w:sz w:val="28"/>
          <w:szCs w:val="28"/>
        </w:rPr>
      </w:pPr>
      <w:r w:rsidRPr="00C47753">
        <w:rPr>
          <w:b/>
          <w:sz w:val="28"/>
          <w:szCs w:val="28"/>
        </w:rPr>
        <w:t>Республики Башкортостан</w:t>
      </w:r>
    </w:p>
    <w:p w:rsidR="009645FA" w:rsidRPr="00C47753" w:rsidRDefault="009645FA" w:rsidP="00C47753">
      <w:pPr>
        <w:pStyle w:val="BodyText"/>
        <w:ind w:right="98"/>
        <w:jc w:val="center"/>
        <w:rPr>
          <w:b/>
          <w:sz w:val="28"/>
          <w:szCs w:val="28"/>
        </w:rPr>
      </w:pPr>
    </w:p>
    <w:p w:rsidR="009645FA" w:rsidRPr="00C47753" w:rsidRDefault="009645FA" w:rsidP="00C47753">
      <w:pPr>
        <w:pStyle w:val="BodyText"/>
        <w:ind w:right="98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9645FA" w:rsidRPr="00DE33C7" w:rsidRDefault="009645FA" w:rsidP="00C47753">
      <w:pPr>
        <w:pStyle w:val="BodyText"/>
        <w:ind w:right="98" w:firstLine="708"/>
        <w:jc w:val="center"/>
        <w:rPr>
          <w:szCs w:val="22"/>
        </w:rPr>
      </w:pPr>
    </w:p>
    <w:p w:rsidR="009645FA" w:rsidRPr="00E740FA" w:rsidRDefault="009645FA" w:rsidP="00E740FA">
      <w:pPr>
        <w:pStyle w:val="BodyText"/>
        <w:ind w:left="2124" w:right="98"/>
        <w:jc w:val="left"/>
        <w:rPr>
          <w:b/>
          <w:szCs w:val="22"/>
        </w:rPr>
      </w:pPr>
      <w:r w:rsidRPr="00E740FA">
        <w:rPr>
          <w:b/>
          <w:szCs w:val="22"/>
        </w:rPr>
        <w:t>ПОСТАНОВЛЕНИЕ № 18 от 07.04.2020</w:t>
      </w:r>
    </w:p>
    <w:p w:rsidR="009645FA" w:rsidRPr="00DE33C7" w:rsidRDefault="009645FA" w:rsidP="00C47753">
      <w:pPr>
        <w:pStyle w:val="BodyText"/>
        <w:ind w:right="98" w:firstLine="708"/>
        <w:jc w:val="center"/>
        <w:rPr>
          <w:szCs w:val="22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7E1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Шушнурский</w:t>
      </w:r>
      <w:r w:rsidRPr="007447E1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7E1">
        <w:rPr>
          <w:rFonts w:ascii="Times New Roman" w:hAnsi="Times New Roman"/>
          <w:b/>
          <w:bCs/>
          <w:sz w:val="28"/>
          <w:szCs w:val="28"/>
        </w:rPr>
        <w:t>в текущем финансовом году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D13330">
          <w:rPr>
            <w:rFonts w:ascii="Times New Roman" w:hAnsi="Times New Roman"/>
            <w:sz w:val="28"/>
            <w:szCs w:val="28"/>
          </w:rPr>
          <w:t>статьей 217.1</w:t>
        </w:r>
      </w:hyperlink>
      <w:r w:rsidRPr="00D133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>ПОСТАНОВЛЯЕТ: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45FA" w:rsidRDefault="009645FA" w:rsidP="00D13330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Утвердить прилагаемый </w:t>
      </w:r>
      <w:hyperlink w:anchor="Par33" w:history="1">
        <w:r w:rsidRPr="00D13330">
          <w:rPr>
            <w:szCs w:val="28"/>
          </w:rPr>
          <w:t>Порядок</w:t>
        </w:r>
      </w:hyperlink>
      <w:r w:rsidRPr="00D13330">
        <w:rPr>
          <w:szCs w:val="28"/>
        </w:rPr>
        <w:t xml:space="preserve"> составления и ведения кассового плана исполнения бюджета </w:t>
      </w:r>
      <w:r w:rsidRPr="00D13330">
        <w:rPr>
          <w:bCs/>
          <w:szCs w:val="28"/>
        </w:rPr>
        <w:t xml:space="preserve">сельского поселения </w:t>
      </w:r>
      <w:r>
        <w:rPr>
          <w:szCs w:val="28"/>
        </w:rPr>
        <w:t>Шушнурский</w:t>
      </w:r>
      <w:r w:rsidRPr="00D13330">
        <w:rPr>
          <w:szCs w:val="28"/>
        </w:rPr>
        <w:t xml:space="preserve"> сельсовет муниципального района Краснокамский</w:t>
      </w:r>
      <w:r w:rsidRPr="00D13330">
        <w:rPr>
          <w:bCs/>
          <w:szCs w:val="28"/>
        </w:rPr>
        <w:t xml:space="preserve"> район </w:t>
      </w:r>
      <w:r w:rsidRPr="00D13330">
        <w:rPr>
          <w:szCs w:val="28"/>
        </w:rPr>
        <w:t>Республики Башкортостан в текущем финансовом году.</w:t>
      </w:r>
    </w:p>
    <w:p w:rsidR="009645FA" w:rsidRPr="00D13330" w:rsidRDefault="009645FA" w:rsidP="00D13330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szCs w:val="28"/>
        </w:rPr>
        <w:t>Шушнурский</w:t>
      </w:r>
      <w:r w:rsidRPr="00D13330">
        <w:rPr>
          <w:szCs w:val="28"/>
        </w:rPr>
        <w:t xml:space="preserve"> сельсовет муниципального района Краснокамский район Республики Башкортостан от 2</w:t>
      </w:r>
      <w:r>
        <w:rPr>
          <w:szCs w:val="28"/>
        </w:rPr>
        <w:t>7</w:t>
      </w:r>
      <w:r w:rsidRPr="00D13330">
        <w:rPr>
          <w:szCs w:val="28"/>
        </w:rPr>
        <w:t xml:space="preserve"> </w:t>
      </w:r>
      <w:r>
        <w:rPr>
          <w:szCs w:val="28"/>
        </w:rPr>
        <w:t>июня</w:t>
      </w:r>
      <w:r w:rsidRPr="00D13330">
        <w:rPr>
          <w:szCs w:val="28"/>
        </w:rPr>
        <w:t xml:space="preserve"> 20</w:t>
      </w:r>
      <w:r>
        <w:rPr>
          <w:szCs w:val="28"/>
        </w:rPr>
        <w:t>14</w:t>
      </w:r>
      <w:r w:rsidRPr="00D13330">
        <w:rPr>
          <w:szCs w:val="28"/>
        </w:rPr>
        <w:t xml:space="preserve"> года № </w:t>
      </w:r>
      <w:r>
        <w:rPr>
          <w:szCs w:val="28"/>
        </w:rPr>
        <w:t>2</w:t>
      </w:r>
      <w:r w:rsidRPr="00D13330">
        <w:rPr>
          <w:szCs w:val="28"/>
        </w:rPr>
        <w:t xml:space="preserve">9 </w:t>
      </w:r>
      <w:r>
        <w:rPr>
          <w:szCs w:val="28"/>
        </w:rPr>
        <w:t>«Об утверждении Порядка составления и ведения кассового плана исполнения бюджета сельского поселения Шушнурский сельсовет муниципального района Краснокамский район Республики Башкортостан»</w:t>
      </w:r>
    </w:p>
    <w:p w:rsidR="009645FA" w:rsidRPr="00D13330" w:rsidRDefault="009645FA" w:rsidP="00D13330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>Настоящее постановление вступает в силу с момента подписания.</w:t>
      </w:r>
    </w:p>
    <w:p w:rsidR="009645FA" w:rsidRPr="00D13330" w:rsidRDefault="009645FA" w:rsidP="00D13330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>
        <w:rPr>
          <w:szCs w:val="28"/>
        </w:rPr>
        <w:t>Шушнурский</w:t>
      </w:r>
      <w:r w:rsidRPr="00D13330">
        <w:rPr>
          <w:szCs w:val="28"/>
        </w:rPr>
        <w:t xml:space="preserve"> сельсовет муниципального района Краснокамский район Республики Башкортостан </w:t>
      </w:r>
    </w:p>
    <w:p w:rsidR="009645FA" w:rsidRPr="00D13330" w:rsidRDefault="009645FA" w:rsidP="00D13330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>Контроль за исполнением настоящего постановления оставляю за собой.</w:t>
      </w:r>
    </w:p>
    <w:p w:rsidR="009645FA" w:rsidRPr="00D13330" w:rsidRDefault="009645FA" w:rsidP="00D13330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9645FA" w:rsidRPr="00D13330" w:rsidRDefault="009645FA" w:rsidP="00D13330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9645FA" w:rsidRPr="00D13330" w:rsidRDefault="009645FA" w:rsidP="00D13330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9645FA" w:rsidRPr="00D13330" w:rsidRDefault="009645FA" w:rsidP="00D13330">
      <w:pPr>
        <w:widowControl w:val="0"/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>Глава сельского поселения</w:t>
      </w:r>
      <w:bookmarkStart w:id="1" w:name="Par28"/>
      <w:bookmarkEnd w:id="1"/>
      <w:r w:rsidRPr="00D1333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333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Э.Н.Гилязетдинова</w:t>
      </w:r>
    </w:p>
    <w:p w:rsidR="009645FA" w:rsidRPr="00D13330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5FA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645FA" w:rsidRPr="007447E1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7E1">
        <w:rPr>
          <w:rFonts w:ascii="Times New Roman" w:hAnsi="Times New Roman"/>
          <w:sz w:val="24"/>
          <w:szCs w:val="24"/>
          <w:lang w:eastAsia="en-US"/>
        </w:rPr>
        <w:t>Утвержден</w:t>
      </w:r>
    </w:p>
    <w:p w:rsidR="009645FA" w:rsidRPr="007447E1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447E1">
        <w:rPr>
          <w:rFonts w:ascii="Times New Roman" w:hAnsi="Times New Roman"/>
          <w:sz w:val="24"/>
          <w:szCs w:val="24"/>
          <w:lang w:eastAsia="en-US"/>
        </w:rPr>
        <w:t xml:space="preserve">постановлением Администрации сельского поселения </w:t>
      </w:r>
    </w:p>
    <w:p w:rsidR="009645FA" w:rsidRPr="007447E1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Шушнурский</w:t>
      </w:r>
      <w:r w:rsidRPr="007447E1">
        <w:rPr>
          <w:rFonts w:ascii="Times New Roman" w:hAnsi="Times New Roman"/>
          <w:sz w:val="24"/>
          <w:szCs w:val="24"/>
          <w:lang w:eastAsia="en-US"/>
        </w:rPr>
        <w:t xml:space="preserve"> сельсовет муниципального района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447E1">
        <w:rPr>
          <w:rFonts w:ascii="Times New Roman" w:hAnsi="Times New Roman"/>
          <w:sz w:val="24"/>
          <w:szCs w:val="24"/>
          <w:lang w:eastAsia="en-US"/>
        </w:rPr>
        <w:t>Краснокамский район Республики Башкортостан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447E1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>07.04.2020 г.</w:t>
      </w:r>
      <w:r w:rsidRPr="007447E1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/>
        </w:rPr>
        <w:t>18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2" w:name="Par33"/>
      <w:bookmarkEnd w:id="2"/>
      <w:r w:rsidRPr="007447E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7447E1">
        <w:rPr>
          <w:rFonts w:ascii="Times New Roman" w:hAnsi="Times New Roman"/>
          <w:b/>
          <w:sz w:val="28"/>
          <w:lang w:eastAsia="en-US"/>
        </w:rPr>
        <w:t xml:space="preserve">бюджета сельского поселения </w:t>
      </w:r>
      <w:r>
        <w:rPr>
          <w:rFonts w:ascii="Times New Roman" w:hAnsi="Times New Roman"/>
          <w:b/>
          <w:sz w:val="28"/>
          <w:lang w:eastAsia="en-US"/>
        </w:rPr>
        <w:t>Шушнурский</w:t>
      </w:r>
      <w:r w:rsidRPr="007447E1">
        <w:rPr>
          <w:rFonts w:ascii="Times New Roman" w:hAnsi="Times New Roman"/>
          <w:b/>
          <w:sz w:val="28"/>
          <w:lang w:eastAsia="en-US"/>
        </w:rPr>
        <w:t xml:space="preserve"> сельсовет 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447E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муниципального района Краснокамский район 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Республики Башкортостан 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447E1">
        <w:rPr>
          <w:rFonts w:ascii="Times New Roman" w:hAnsi="Times New Roman"/>
          <w:b/>
          <w:sz w:val="28"/>
          <w:szCs w:val="28"/>
          <w:lang w:eastAsia="en-US"/>
        </w:rPr>
        <w:t>в текущем финансовом году</w:t>
      </w:r>
      <w:r w:rsidRPr="007447E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3" w:name="Par40"/>
      <w:bookmarkEnd w:id="3"/>
      <w:r w:rsidRPr="007447E1">
        <w:rPr>
          <w:rFonts w:ascii="Times New Roman" w:hAnsi="Times New Roman"/>
          <w:b/>
          <w:sz w:val="28"/>
          <w:szCs w:val="28"/>
          <w:lang w:eastAsia="en-US"/>
        </w:rPr>
        <w:t>I. Общие положения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Pr="00D1333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района Краснокамский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8" w:history="1">
        <w:r w:rsidRPr="00D13330">
          <w:rPr>
            <w:rFonts w:ascii="Times New Roman" w:hAnsi="Times New Roman"/>
            <w:sz w:val="28"/>
            <w:szCs w:val="28"/>
            <w:lang w:eastAsia="en-US"/>
          </w:rPr>
          <w:t>статьей 217.1</w:t>
        </w:r>
      </w:hyperlink>
      <w:r w:rsidRPr="00D13330">
        <w:rPr>
          <w:rFonts w:ascii="Times New Roman" w:hAnsi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D1333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района Краснокамский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2. Кассовый план исполнения бюджета </w:t>
      </w:r>
      <w:r w:rsidRPr="00D1333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района Краснокамский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D13330">
          <w:rPr>
            <w:rFonts w:ascii="Times New Roman" w:hAnsi="Times New Roman"/>
            <w:sz w:val="28"/>
            <w:szCs w:val="28"/>
            <w:lang w:eastAsia="en-US"/>
          </w:rPr>
          <w:t>форме</w:t>
        </w:r>
      </w:hyperlink>
      <w:r w:rsidRPr="00D13330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>муниципального района Краснокамский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3. Составление и ведение кассового плана осуществляется на основании: </w:t>
      </w:r>
    </w:p>
    <w:p w:rsidR="009645FA" w:rsidRPr="00D13330" w:rsidRDefault="009645FA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</w:t>
      </w:r>
      <w:r w:rsidRPr="00D13330">
        <w:rPr>
          <w:rFonts w:ascii="Times New Roman" w:hAnsi="Times New Roman"/>
          <w:bCs/>
          <w:sz w:val="28"/>
          <w:szCs w:val="28"/>
        </w:rPr>
        <w:t xml:space="preserve">муниципального района Краснокамский район </w:t>
      </w:r>
      <w:r w:rsidRPr="00D13330">
        <w:rPr>
          <w:rFonts w:ascii="Times New Roman" w:hAnsi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D13330">
          <w:rPr>
            <w:rFonts w:ascii="Times New Roman" w:hAnsi="Times New Roman"/>
            <w:sz w:val="28"/>
            <w:szCs w:val="28"/>
          </w:rPr>
          <w:t>главой II</w:t>
        </w:r>
      </w:hyperlink>
      <w:r w:rsidRPr="00D1333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45FA" w:rsidRPr="00D13330" w:rsidRDefault="009645FA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</w:t>
      </w:r>
      <w:r w:rsidRPr="00D13330">
        <w:rPr>
          <w:rFonts w:ascii="Times New Roman" w:hAnsi="Times New Roman"/>
          <w:bCs/>
          <w:sz w:val="28"/>
          <w:szCs w:val="28"/>
        </w:rPr>
        <w:t xml:space="preserve">муниципального района Краснокамский район </w:t>
      </w:r>
      <w:r w:rsidRPr="00D13330">
        <w:rPr>
          <w:rFonts w:ascii="Times New Roman" w:hAnsi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D13330">
          <w:rPr>
            <w:rFonts w:ascii="Times New Roman" w:hAnsi="Times New Roman"/>
            <w:sz w:val="28"/>
            <w:szCs w:val="28"/>
          </w:rPr>
          <w:t>главой III</w:t>
        </w:r>
      </w:hyperlink>
      <w:r w:rsidRPr="00D1333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45FA" w:rsidRPr="00D13330" w:rsidRDefault="009645FA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</w:t>
      </w:r>
      <w:r w:rsidRPr="00D13330">
        <w:rPr>
          <w:rFonts w:ascii="Times New Roman" w:hAnsi="Times New Roman"/>
          <w:bCs/>
          <w:sz w:val="28"/>
          <w:szCs w:val="28"/>
        </w:rPr>
        <w:t>муниципального района Краснокамский</w:t>
      </w:r>
      <w:r w:rsidRPr="00D13330">
        <w:rPr>
          <w:rFonts w:ascii="Times New Roman" w:hAnsi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1" w:history="1">
        <w:r w:rsidRPr="00D13330">
          <w:rPr>
            <w:rFonts w:ascii="Times New Roman" w:hAnsi="Times New Roman"/>
            <w:sz w:val="28"/>
            <w:szCs w:val="28"/>
          </w:rPr>
          <w:t>главой IV</w:t>
        </w:r>
      </w:hyperlink>
      <w:r w:rsidRPr="00D1333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45FA" w:rsidRPr="00D13330" w:rsidRDefault="009645FA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>иных необходимых показателей.</w:t>
      </w:r>
    </w:p>
    <w:p w:rsidR="009645FA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47E1">
        <w:rPr>
          <w:rFonts w:ascii="Times New Roman" w:hAnsi="Times New Roman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7447E1">
          <w:rPr>
            <w:rFonts w:ascii="Times New Roman" w:hAnsi="Times New Roman"/>
            <w:sz w:val="28"/>
            <w:szCs w:val="28"/>
            <w:lang w:eastAsia="en-US"/>
          </w:rPr>
          <w:t>главами II</w:t>
        </w:r>
      </w:hyperlink>
      <w:r w:rsidRPr="007447E1">
        <w:rPr>
          <w:rFonts w:ascii="Times New Roman" w:hAnsi="Times New Roman"/>
          <w:sz w:val="28"/>
          <w:szCs w:val="28"/>
          <w:lang w:eastAsia="en-US"/>
        </w:rPr>
        <w:t xml:space="preserve"> - </w:t>
      </w:r>
      <w:hyperlink w:anchor="Par101" w:history="1">
        <w:r w:rsidRPr="007447E1">
          <w:rPr>
            <w:rFonts w:ascii="Times New Roman" w:hAnsi="Times New Roman"/>
            <w:sz w:val="28"/>
            <w:szCs w:val="28"/>
            <w:lang w:eastAsia="en-US"/>
          </w:rPr>
          <w:t>IV</w:t>
        </w:r>
      </w:hyperlink>
      <w:r w:rsidRPr="007447E1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4" w:name="Par51"/>
      <w:bookmarkEnd w:id="4"/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Pr="00DC0F69">
        <w:rPr>
          <w:rFonts w:ascii="Times New Roman" w:hAnsi="Times New Roman"/>
          <w:b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сельсовет </w:t>
      </w:r>
      <w:r w:rsidRPr="007447E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муниципального района Краснокамский район 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>Республики Башкортостан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Pr="00D1333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формируются на основании </w:t>
      </w:r>
      <w:hyperlink w:anchor="P162" w:history="1">
        <w:r w:rsidRPr="00D13330">
          <w:rPr>
            <w:rFonts w:ascii="Times New Roman" w:hAnsi="Times New Roman"/>
            <w:sz w:val="28"/>
            <w:szCs w:val="28"/>
            <w:lang w:eastAsia="en-US"/>
          </w:rPr>
          <w:t>сведений</w:t>
        </w:r>
      </w:hyperlink>
      <w:r w:rsidRPr="00D13330">
        <w:rPr>
          <w:rFonts w:ascii="Times New Roman" w:hAnsi="Times New Roman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Pr="00D1333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на текущий финансовый год (приложение N 1 к настоящему Порядку).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о бюджете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hAnsi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hAnsi="Times New Roman"/>
          <w:sz w:val="28"/>
          <w:szCs w:val="28"/>
        </w:rPr>
        <w:t>Республики Башкортостан, осуществляющий функции по составлению и ведению кассового плана (далее – Финансовый орган).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D13330">
          <w:rPr>
            <w:rFonts w:ascii="Times New Roman" w:hAnsi="Times New Roman"/>
            <w:sz w:val="28"/>
            <w:szCs w:val="28"/>
            <w:lang w:eastAsia="en-US"/>
          </w:rPr>
          <w:t>сведения</w:t>
        </w:r>
      </w:hyperlink>
      <w:r w:rsidRPr="00D13330">
        <w:rPr>
          <w:rFonts w:ascii="Times New Roman" w:hAnsi="Times New Roman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Уточненные </w:t>
      </w:r>
      <w:hyperlink w:anchor="Par140" w:history="1">
        <w:r w:rsidRPr="00D13330">
          <w:rPr>
            <w:rFonts w:ascii="Times New Roman" w:hAnsi="Times New Roman"/>
            <w:sz w:val="28"/>
            <w:szCs w:val="28"/>
            <w:lang w:eastAsia="en-US"/>
          </w:rPr>
          <w:t>сведения</w:t>
        </w:r>
      </w:hyperlink>
      <w:r w:rsidRPr="00D13330">
        <w:rPr>
          <w:rFonts w:ascii="Times New Roman" w:hAnsi="Times New Roman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 по налоговым и неналоговым</w:t>
      </w:r>
      <w:r w:rsidRPr="00D13330">
        <w:rPr>
          <w:szCs w:val="28"/>
        </w:rPr>
        <w:t xml:space="preserve"> </w:t>
      </w:r>
      <w:r w:rsidRPr="00D13330">
        <w:rPr>
          <w:rFonts w:ascii="Times New Roman" w:hAnsi="Times New Roman"/>
          <w:sz w:val="28"/>
          <w:szCs w:val="28"/>
        </w:rPr>
        <w:t>доходам, по безвозмездным поступлениям в Финансовый орган в электронном виде - ежемесячно, не позднее пятого рабочего дня текущего месяца.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5" w:name="Par79"/>
      <w:bookmarkEnd w:id="5"/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сельского поселения </w:t>
      </w:r>
      <w:r w:rsidRPr="00AE461E">
        <w:rPr>
          <w:rFonts w:ascii="Times New Roman" w:hAnsi="Times New Roman"/>
          <w:b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</w:t>
      </w:r>
      <w:r w:rsidRPr="007447E1">
        <w:rPr>
          <w:rFonts w:ascii="Times New Roman" w:hAnsi="Times New Roman"/>
          <w:b/>
          <w:sz w:val="28"/>
          <w:szCs w:val="28"/>
        </w:rPr>
        <w:t>сельсовет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Краснокамский</w:t>
      </w:r>
      <w:r w:rsidRPr="007447E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район 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>Республики Башкортостан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9645FA" w:rsidRPr="00D13330" w:rsidRDefault="009645FA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hAnsi="Times New Roman"/>
          <w:sz w:val="28"/>
          <w:szCs w:val="28"/>
        </w:rPr>
        <w:t>Республики Башкортостан;</w:t>
      </w:r>
    </w:p>
    <w:p w:rsidR="009645FA" w:rsidRPr="00D13330" w:rsidRDefault="009645FA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прогнозов кассовых выплат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hAnsi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D13330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D13330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>9. В целях составления кассового плана: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</w:rPr>
        <w:t xml:space="preserve">главные распорядители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hAnsi="Times New Roman"/>
          <w:sz w:val="28"/>
          <w:szCs w:val="28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hAnsi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D13330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D13330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Прогнозы кассовых выплат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Финансовый орган в электронном виде не позднее пятого рабочего дня со дня принятия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о бюджете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Финансовый орган в электронном виде.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</w:rPr>
        <w:t>на основании информации о кассовом исполнении бюджета</w:t>
      </w:r>
      <w:r w:rsidRPr="00D13330">
        <w:t xml:space="preserve"> </w:t>
      </w:r>
      <w:r w:rsidRPr="00D1333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D13330">
        <w:t xml:space="preserve">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на текущий финансовый год указываются фактические кассовые выплаты по расходам бюджета</w:t>
      </w:r>
      <w:r w:rsidRPr="00D13330">
        <w:t xml:space="preserve">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6" w:name="Par101"/>
      <w:bookmarkEnd w:id="6"/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Pr="00DC0F69">
        <w:rPr>
          <w:rFonts w:ascii="Times New Roman" w:hAnsi="Times New Roman"/>
          <w:b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</w:t>
      </w:r>
      <w:r w:rsidRPr="007447E1">
        <w:rPr>
          <w:rFonts w:ascii="Times New Roman" w:hAnsi="Times New Roman"/>
          <w:b/>
          <w:sz w:val="28"/>
          <w:szCs w:val="28"/>
        </w:rPr>
        <w:t>сельсовет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Краснокамский</w:t>
      </w:r>
      <w:r w:rsidRPr="007447E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район 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>Республики Башкортостан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>сводной бюджетной росписи бюджета</w:t>
      </w:r>
      <w:r w:rsidRPr="00D13330">
        <w:t xml:space="preserve">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Башкортостан;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D13330">
          <w:rPr>
            <w:rFonts w:ascii="Times New Roman" w:hAnsi="Times New Roman"/>
            <w:sz w:val="28"/>
            <w:szCs w:val="28"/>
            <w:lang w:eastAsia="en-US"/>
          </w:rPr>
          <w:t>приложение № 3</w:t>
        </w:r>
      </w:hyperlink>
      <w:r w:rsidRPr="00D13330">
        <w:rPr>
          <w:rFonts w:ascii="Times New Roman" w:hAnsi="Times New Roman"/>
          <w:sz w:val="28"/>
          <w:szCs w:val="28"/>
          <w:lang w:eastAsia="en-US"/>
        </w:rPr>
        <w:t xml:space="preserve"> к настоящему Порядку);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12.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не позднее пятого рабочего дня со дня принятия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о бюджете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на очередной финансовый год и плановый период представляют в Финансовый орган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на текущий финансовый год с помесячной детализацией.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Финансовый орган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Республики Башкортостан формирует в электронном виде не позднее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13. Финансовый орган по закрепленным кодам классификации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Республики Башкортостан (далее – закрепленные коды) формирует в электронном виде не позднее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D13330">
        <w:t xml:space="preserve"> 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9645FA" w:rsidRPr="00D13330" w:rsidRDefault="009645FA" w:rsidP="00DC0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Финансовый органом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D13330">
        <w:t xml:space="preserve">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Республики Башкортостан в период с февраля по декабрь текущего финансового года в Финансовый орган ежемесячно не позднее четвертого рабочего дня текущего месяца.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>Финансовый орган на основе уточненных прогнозов главных администраторов источников финансирования дефицита бюджета</w:t>
      </w:r>
      <w:r w:rsidRPr="00D13330">
        <w:t xml:space="preserve">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</w:t>
      </w:r>
      <w:r w:rsidRPr="00D13330">
        <w:t xml:space="preserve">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Финансовый орган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детализацией по месяцам (приложение № 3 к настоящему Порядку).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7" w:name="Par119"/>
      <w:bookmarkEnd w:id="7"/>
      <w:r w:rsidRPr="007447E1">
        <w:rPr>
          <w:rFonts w:ascii="Times New Roman" w:hAnsi="Times New Roman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7447E1">
        <w:t xml:space="preserve"> 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</w:t>
      </w:r>
      <w:r w:rsidRPr="00DC0F69">
        <w:rPr>
          <w:rFonts w:ascii="Times New Roman" w:hAnsi="Times New Roman"/>
          <w:b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</w:t>
      </w:r>
      <w:r w:rsidRPr="007447E1">
        <w:rPr>
          <w:rFonts w:ascii="Times New Roman" w:hAnsi="Times New Roman"/>
          <w:b/>
          <w:sz w:val="28"/>
          <w:szCs w:val="28"/>
        </w:rPr>
        <w:t>сельсовет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Краснокамский</w:t>
      </w:r>
      <w:r w:rsidRPr="007447E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район </w:t>
      </w:r>
      <w:r w:rsidRPr="007447E1">
        <w:rPr>
          <w:rFonts w:ascii="Times New Roman" w:hAnsi="Times New Roman"/>
          <w:b/>
          <w:sz w:val="28"/>
          <w:szCs w:val="28"/>
          <w:lang w:eastAsia="en-US"/>
        </w:rPr>
        <w:t>Республики Башкортостан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Финансовый орган вносит остаток на едином счете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D13330">
          <w:rPr>
            <w:rFonts w:ascii="Times New Roman" w:hAnsi="Times New Roman"/>
            <w:sz w:val="28"/>
            <w:szCs w:val="28"/>
            <w:lang w:eastAsia="en-US"/>
          </w:rPr>
          <w:t xml:space="preserve">приложении № </w:t>
        </w:r>
      </w:hyperlink>
      <w:r w:rsidRPr="00D13330">
        <w:rPr>
          <w:rFonts w:ascii="Times New Roman" w:hAnsi="Times New Roman"/>
          <w:sz w:val="28"/>
          <w:szCs w:val="28"/>
          <w:lang w:eastAsia="en-US"/>
        </w:rPr>
        <w:t>4 к настоящему Порядку.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>16. Кассовый план на текущий финансовый год с помесячной детализацией составляется Финансовым органом (</w:t>
      </w:r>
      <w:hyperlink w:anchor="Par402" w:history="1">
        <w:r w:rsidRPr="00D13330">
          <w:rPr>
            <w:rFonts w:ascii="Times New Roman" w:hAnsi="Times New Roman"/>
            <w:sz w:val="28"/>
            <w:szCs w:val="28"/>
            <w:lang w:eastAsia="en-US"/>
          </w:rPr>
          <w:t>приложение № 4</w:t>
        </w:r>
      </w:hyperlink>
      <w:r w:rsidRPr="00D13330">
        <w:rPr>
          <w:rFonts w:ascii="Times New Roman" w:hAnsi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о бюджете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на очередной финансовый год и плановый период.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D13330">
        <w:t xml:space="preserve"> 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</w:t>
      </w:r>
      <w:r w:rsidRPr="00D13330">
        <w:rPr>
          <w:rFonts w:ascii="Times New Roman" w:hAnsi="Times New Roman"/>
          <w:bCs/>
          <w:sz w:val="28"/>
          <w:szCs w:val="28"/>
          <w:lang w:eastAsia="en-US"/>
        </w:rPr>
        <w:t xml:space="preserve"> район Республики Башкортостан, подлежат согласованию с Финансовым органом.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9645FA" w:rsidRPr="00D13330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330">
        <w:rPr>
          <w:rFonts w:ascii="Times New Roman" w:hAnsi="Times New Roman"/>
          <w:sz w:val="28"/>
          <w:szCs w:val="28"/>
          <w:lang w:eastAsia="en-US"/>
        </w:rPr>
        <w:t xml:space="preserve">17. Финансовый 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Шушнурский</w:t>
      </w:r>
      <w:r w:rsidRPr="00D13330">
        <w:rPr>
          <w:rFonts w:ascii="Times New Roman" w:hAnsi="Times New Roman"/>
          <w:sz w:val="28"/>
          <w:szCs w:val="28"/>
        </w:rPr>
        <w:t xml:space="preserve"> сельсовет</w:t>
      </w:r>
      <w:r w:rsidRPr="00D133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Краснокамский район Республики Башкортостан в соответствии с требованиями настоящего Порядка.</w:t>
      </w: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45FA" w:rsidRPr="007447E1" w:rsidRDefault="009645FA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  <w:sectPr w:rsidR="009645FA" w:rsidRPr="007447E1" w:rsidSect="00202211">
          <w:headerReference w:type="default" r:id="rId9"/>
          <w:footerReference w:type="default" r:id="rId10"/>
          <w:pgSz w:w="11906" w:h="16840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0A0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9645FA" w:rsidRPr="00277843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Приложение № 1</w:t>
            </w:r>
          </w:p>
        </w:tc>
      </w:tr>
      <w:tr w:rsidR="009645FA" w:rsidRPr="00277843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9645FA" w:rsidRPr="00277843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Pr="00DC0F69">
              <w:rPr>
                <w:rFonts w:ascii="Arial CYR" w:hAnsi="Arial CYR" w:cs="Arial CYR"/>
                <w:sz w:val="16"/>
                <w:szCs w:val="16"/>
              </w:rPr>
              <w:t>Шушнурский</w:t>
            </w:r>
            <w:r w:rsidRPr="00D13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7E1">
              <w:rPr>
                <w:rFonts w:ascii="Arial CYR" w:hAnsi="Arial CYR"/>
                <w:sz w:val="16"/>
                <w:szCs w:val="16"/>
              </w:rPr>
              <w:t>сельсовет МР Краснокамский район Республики Башкортостан в текущем финансовом году</w:t>
            </w:r>
          </w:p>
        </w:tc>
      </w:tr>
      <w:tr w:rsidR="009645FA" w:rsidRPr="00277843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9645FA" w:rsidRPr="00277843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9645FA" w:rsidRPr="00277843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КРАСНОКАМСКИЙ РАЙОН РЕСПУБЛИКИ БАШКОТОСТАН НА 20_____ ГОД</w:t>
            </w:r>
          </w:p>
        </w:tc>
      </w:tr>
      <w:tr w:rsidR="009645FA" w:rsidRPr="00277843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7447E1">
              <w:rPr>
                <w:rFonts w:ascii="Arial CYR" w:hAnsi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9645FA" w:rsidRPr="00277843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7447E1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от " _______ " ___________________ 20 ___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Главный администратор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sz w:val="20"/>
                <w:szCs w:val="20"/>
              </w:rPr>
              <w:t xml:space="preserve"> сельсовет МР Краснокамский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(соответствующий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9645FA" w:rsidRPr="00277843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9645FA" w:rsidRPr="00277843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9645FA" w:rsidRPr="00277843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_____________________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(подпись)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Исполнитель Бухгалтер первой категории _________________ ________________________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(должность) (подпись) (расшифровка подписи)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"________" ________________________ 20___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5FA" w:rsidRPr="007447E1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9645FA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0A0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9645FA" w:rsidRPr="00277843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Приложение № 2</w:t>
            </w:r>
          </w:p>
        </w:tc>
      </w:tr>
      <w:tr w:rsidR="009645FA" w:rsidRPr="00277843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9645FA" w:rsidRPr="00277843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9645FA" w:rsidRPr="00277843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9645FA" w:rsidRPr="00277843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КРАСНОКАМСКИЙ РАЙОН РЕСПУБЛИКИ БАШКОРТОСТАН № ______</w:t>
            </w:r>
          </w:p>
        </w:tc>
      </w:tr>
      <w:tr w:rsidR="009645FA" w:rsidRPr="00277843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7447E1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9645FA" w:rsidRPr="00277843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  <w:r w:rsidRPr="007447E1">
              <w:rPr>
                <w:rFonts w:ascii="Arial CYR" w:hAnsi="Arial CYR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 от " _______ " ___________________ 20 ___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бюджета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sz w:val="20"/>
                <w:szCs w:val="20"/>
              </w:rPr>
              <w:t xml:space="preserve">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МР Краснокамский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7447E1">
              <w:rPr>
                <w:rFonts w:ascii="Arial CYR" w:hAnsi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7447E1">
              <w:rPr>
                <w:rFonts w:ascii="Arial CYR" w:hAnsi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7447E1">
              <w:rPr>
                <w:rFonts w:ascii="Arial CYR" w:hAnsi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7447E1">
              <w:rPr>
                <w:rFonts w:ascii="Arial CYR" w:hAnsi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7447E1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9645FA" w:rsidRPr="00277843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9645FA" w:rsidRPr="00277843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9645FA" w:rsidRPr="00277843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9645FA" w:rsidRPr="00277843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_____________________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(подпись)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Исполнитель Бухгалтер первой категории _________________ ________________________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(должность) (подпись) (расшифровка подписи)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"________" ________________________ 20___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5FA" w:rsidRPr="007447E1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9645FA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0A0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9645FA" w:rsidRPr="00277843" w:rsidTr="00963CA3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Приложение № 3</w:t>
            </w:r>
          </w:p>
        </w:tc>
      </w:tr>
      <w:tr w:rsidR="009645FA" w:rsidRPr="00277843" w:rsidTr="00963CA3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9645FA" w:rsidRPr="00277843" w:rsidTr="00963CA3">
        <w:trPr>
          <w:trHeight w:val="4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9645FA" w:rsidRPr="00277843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ПОСТУПЛЕНИЙ И КАССОВЫХ ВЫПЛАТ ПО</w:t>
            </w:r>
          </w:p>
        </w:tc>
      </w:tr>
      <w:tr w:rsidR="009645FA" w:rsidRPr="00277843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ФИНАНСИРОВАНИЯ ДЕФИЦИТА 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СЕЛЬСОВЕТМР КРАСНОКАМСКИЙ РАЙОН РЕСПУБЛИКИ БАШКОТОСТАН № ____ </w:t>
            </w:r>
          </w:p>
        </w:tc>
      </w:tr>
      <w:tr w:rsidR="009645FA" w:rsidRPr="00277843" w:rsidTr="00351F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9645FA" w:rsidRPr="00277843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  <w:r w:rsidRPr="007447E1">
              <w:rPr>
                <w:rFonts w:ascii="Arial CYR" w:hAnsi="Arial CYR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 w:rsidRPr="007447E1">
              <w:rPr>
                <w:rFonts w:ascii="Arial CYR" w:hAnsi="Arial CYR"/>
                <w:sz w:val="18"/>
                <w:szCs w:val="18"/>
              </w:rPr>
              <w:t xml:space="preserve"> от " _______ " ____________________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sz w:val="20"/>
                <w:szCs w:val="20"/>
              </w:rPr>
              <w:t xml:space="preserve"> сельсовет МР Краснокамский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7447E1">
              <w:rPr>
                <w:rFonts w:ascii="Arial CYR" w:hAnsi="Arial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9645FA" w:rsidRPr="00277843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_____________________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(подпись)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Исполнитель Бухгалтер первой категории _________________ ________________________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(должность) (подпись) (расшифровка подписи)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"________" ________________________ 20___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5FA" w:rsidRPr="007447E1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9645FA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0A0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9645FA" w:rsidRPr="00277843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Приложение № 4</w:t>
            </w:r>
          </w:p>
        </w:tc>
      </w:tr>
      <w:tr w:rsidR="009645FA" w:rsidRPr="00277843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45FA" w:rsidRPr="00277843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9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9645FA" w:rsidRPr="00277843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КРАСНОКАМСКИЙ РАЙОН РЕСПУБЛИКИ БАШКОРТОСТАН на 20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9645FA" w:rsidRPr="00277843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№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от " _______ " ___________________ 20 ___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  <w:r w:rsidRPr="007447E1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9645FA" w:rsidRPr="00277843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 w:rsidRPr="007447E1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9645FA" w:rsidRPr="00277843" w:rsidTr="00351F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9645FA" w:rsidRPr="00277843" w:rsidTr="00D3093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/>
              </w:rPr>
              <w:t>Шушнурский</w:t>
            </w:r>
            <w:r w:rsidRPr="007447E1">
              <w:rPr>
                <w:rFonts w:ascii="Times New Roman" w:hAnsi="Times New Roman"/>
              </w:rPr>
              <w:t xml:space="preserve"> сельсовет муниципального района Краснокамский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Кассовые поступления - всего,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Налоговые и неналоговые доходы с учетом невыясненных поступлений,</w:t>
            </w:r>
            <w:r w:rsidRPr="007447E1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налоговые доходы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справочно:</w:t>
            </w:r>
            <w:r w:rsidRPr="007447E1">
              <w:rPr>
                <w:rFonts w:ascii="Times New Roman" w:hAnsi="Times New Roman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Поступления источников финансирования дефицита бюджета сельского поселения </w:t>
            </w:r>
            <w:r>
              <w:rPr>
                <w:rFonts w:ascii="Times New Roman" w:hAnsi="Times New Roman"/>
              </w:rPr>
              <w:t>Шушнурский</w:t>
            </w:r>
            <w:r w:rsidRPr="007447E1">
              <w:rPr>
                <w:rFonts w:ascii="Times New Roman" w:hAnsi="Times New Roman"/>
              </w:rPr>
              <w:t xml:space="preserve"> сельсовет муниципального района Краснокамский район Республики Башкортостан - всего,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привлечение средств организаций, учредителем которых является сельское поселение </w:t>
            </w:r>
            <w:r>
              <w:rPr>
                <w:rFonts w:ascii="Times New Roman" w:hAnsi="Times New Roman"/>
              </w:rPr>
              <w:t>Шушнурский</w:t>
            </w:r>
            <w:r w:rsidRPr="007447E1">
              <w:rPr>
                <w:rFonts w:ascii="Times New Roman" w:hAnsi="Times New Roman"/>
              </w:rPr>
              <w:t xml:space="preserve"> сельсовет муниципального района Краснокамский район</w:t>
            </w:r>
            <w:r w:rsidRPr="007447E1">
              <w:rPr>
                <w:rFonts w:ascii="Times New Roman" w:hAnsi="Times New Roman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возврат средств бюджета сельского поселения </w:t>
            </w:r>
            <w:r>
              <w:rPr>
                <w:rFonts w:ascii="Times New Roman" w:hAnsi="Times New Roman"/>
              </w:rPr>
              <w:t>Шушнурский</w:t>
            </w:r>
            <w:r w:rsidRPr="007447E1">
              <w:rPr>
                <w:rFonts w:ascii="Times New Roman" w:hAnsi="Times New Roman"/>
              </w:rPr>
              <w:t xml:space="preserve"> сельсовет муниципального района Краснокамский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в том числе расходы, из них: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межбюджетные трансферты, в том числе: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Выплаты из источников финансирования дефицита бюджета сельского поселения </w:t>
            </w:r>
            <w:r>
              <w:rPr>
                <w:rFonts w:ascii="Times New Roman" w:hAnsi="Times New Roman"/>
              </w:rPr>
              <w:t>Шушнурский</w:t>
            </w:r>
            <w:r w:rsidRPr="007447E1">
              <w:rPr>
                <w:rFonts w:ascii="Times New Roman" w:hAnsi="Times New Roman"/>
              </w:rPr>
              <w:t xml:space="preserve"> сельсовет муниципального района Краснокамский район Республики Башкортостан - всего,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возврат средств организаций, учредителем которых является сельское поселение </w:t>
            </w:r>
            <w:r>
              <w:rPr>
                <w:rFonts w:ascii="Times New Roman" w:hAnsi="Times New Roman"/>
              </w:rPr>
              <w:t>Шушнурский</w:t>
            </w:r>
            <w:r w:rsidRPr="007447E1">
              <w:rPr>
                <w:rFonts w:ascii="Times New Roman" w:hAnsi="Times New Roman"/>
              </w:rPr>
              <w:t xml:space="preserve"> сельсовет муниципального района Краснокамский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размещение средств бюджета сельского поселения </w:t>
            </w:r>
            <w:r>
              <w:rPr>
                <w:rFonts w:ascii="Times New Roman" w:hAnsi="Times New Roman"/>
              </w:rPr>
              <w:t>Шушнурский</w:t>
            </w:r>
            <w:r w:rsidRPr="007447E1">
              <w:rPr>
                <w:rFonts w:ascii="Times New Roman" w:hAnsi="Times New Roman"/>
              </w:rPr>
              <w:t xml:space="preserve"> сельсовет муниципального района Краснокамский 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/>
              </w:rPr>
              <w:t>Шушнурский</w:t>
            </w:r>
            <w:r w:rsidRPr="007447E1">
              <w:rPr>
                <w:rFonts w:ascii="Times New Roman" w:hAnsi="Times New Roman"/>
              </w:rPr>
              <w:t xml:space="preserve"> сельсовет муниципального района Краснокамский район Республики Башкортостан на конец отчетного периода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351F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_____________________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(подпись)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Исполнитель Бухгалтер первой категории _________________ ________________________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(должность) (подпись) (расшифровка подписи)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"________" ________________________ 20___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5FA" w:rsidRPr="007447E1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9645FA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0A0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9645FA" w:rsidRPr="00277843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Приложение № 5</w:t>
            </w:r>
          </w:p>
        </w:tc>
      </w:tr>
      <w:tr w:rsidR="009645FA" w:rsidRPr="00277843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45FA" w:rsidRPr="00277843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9645FA" w:rsidRPr="00277843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230B51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доходов 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Краснокамский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9645FA" w:rsidRPr="00277843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№ 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от " _______ " ___________________ 20 ___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CC796D">
        <w:trPr>
          <w:trHeight w:val="270"/>
        </w:trPr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7E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Шушнурский</w:t>
            </w:r>
            <w:r w:rsidRPr="007447E1"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 Краснокамский район Республики Башкортостан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  <w:r w:rsidRPr="007447E1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9645FA" w:rsidRPr="00277843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7E1">
              <w:rPr>
                <w:rFonts w:ascii="Times New Roman" w:hAnsi="Times New Roman"/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7E1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7E1">
              <w:rPr>
                <w:rFonts w:ascii="Times New Roman" w:hAnsi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7E1">
              <w:rPr>
                <w:rFonts w:ascii="Times New Roman" w:hAnsi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9645FA" w:rsidRPr="00277843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9645FA" w:rsidRPr="00277843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Налоговые и неналоговые доходы,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Доходы, администрируемые Управлением Федерального казначейства по РБ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Доходы, администрируемые Межрайонной инспекцией Федеральной налоговой службы России №37 по Республике Башкортостан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Абзелиловскому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E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9645FA" w:rsidRPr="00277843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_____________________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(подпись)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Исполнитель Бухгалтер первой категории _________________ ________________________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(должность) (подпись) (расшифровка подписи)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"________" ________________________ 20___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5FA" w:rsidRPr="007447E1" w:rsidRDefault="009645FA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9645FA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0A0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9645FA" w:rsidRPr="00277843" w:rsidTr="00AE461E">
        <w:trPr>
          <w:trHeight w:val="1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«Приложение № 6</w:t>
            </w:r>
          </w:p>
        </w:tc>
      </w:tr>
      <w:tr w:rsidR="009645FA" w:rsidRPr="00277843" w:rsidTr="00AE461E">
        <w:trPr>
          <w:trHeight w:val="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9645FA" w:rsidRPr="00277843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9645FA" w:rsidRPr="00277843" w:rsidTr="00AE461E">
        <w:trPr>
          <w:trHeight w:val="2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AE461E">
        <w:trPr>
          <w:trHeight w:val="15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9645FA" w:rsidRPr="00277843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КРАСНОКАМСКИЙ РАЙОН РЕСПУБЛИКИ БАШКОРТОСТАН ПО ГЛАВНЫМ РАСПОРЯДИТЕЛЯМ</w:t>
            </w:r>
          </w:p>
        </w:tc>
      </w:tr>
      <w:tr w:rsidR="009645FA" w:rsidRPr="00277843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7447E1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447E1">
              <w:rPr>
                <w:rFonts w:ascii="Arial CYR" w:hAnsi="Arial CYR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9645FA" w:rsidRPr="00277843" w:rsidTr="00AE461E">
        <w:trPr>
          <w:trHeight w:val="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  <w:r w:rsidRPr="007447E1">
              <w:rPr>
                <w:rFonts w:ascii="Arial CYR" w:hAnsi="Arial CYR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 от " _______ " ____________ 20 ___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811864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230B51">
        <w:trPr>
          <w:trHeight w:val="286"/>
        </w:trPr>
        <w:tc>
          <w:tcPr>
            <w:tcW w:w="12084" w:type="dxa"/>
            <w:gridSpan w:val="14"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 xml:space="preserve">Администрации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t>Шушнурский</w:t>
            </w:r>
            <w:r w:rsidRPr="007447E1">
              <w:rPr>
                <w:rFonts w:ascii="Arial CYR" w:hAnsi="Arial CYR"/>
                <w:sz w:val="20"/>
                <w:szCs w:val="20"/>
              </w:rPr>
              <w:t xml:space="preserve"> сельсовет МР Краснокамский район Республики Башкортостан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9645FA" w:rsidRPr="00277843" w:rsidTr="00230B51"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9645FA" w:rsidRPr="00277843" w:rsidTr="00AE461E">
        <w:trPr>
          <w:trHeight w:val="1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AE461E">
        <w:trPr>
          <w:trHeight w:val="11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447E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9645FA" w:rsidRPr="00277843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9645FA" w:rsidRPr="00277843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5FA" w:rsidRPr="007447E1" w:rsidRDefault="009645FA" w:rsidP="00D13330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645FA" w:rsidRPr="00277843" w:rsidTr="007D49F1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/>
                <w:sz w:val="16"/>
                <w:szCs w:val="16"/>
              </w:rPr>
              <w:t>Шушнурский</w:t>
            </w:r>
            <w:r w:rsidRPr="007447E1">
              <w:rPr>
                <w:rFonts w:ascii="Arial CYR" w:hAnsi="Arial CYR"/>
                <w:sz w:val="16"/>
                <w:szCs w:val="16"/>
              </w:rPr>
              <w:t xml:space="preserve"> сельсовет _____________________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(подпись)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AE461E">
        <w:trPr>
          <w:trHeight w:val="1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AE461E" w:rsidRDefault="009645FA" w:rsidP="00D133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Исполнитель Бухгалтер первой категории _________________ ________________________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 xml:space="preserve"> (должность) (подпись) (расшифровка подписи)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811864">
        <w:trPr>
          <w:trHeight w:val="1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5FA" w:rsidRPr="00277843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447E1">
              <w:rPr>
                <w:rFonts w:ascii="Arial CYR" w:hAnsi="Arial CYR"/>
                <w:sz w:val="16"/>
                <w:szCs w:val="16"/>
              </w:rPr>
              <w:t>"________" ________________________ 20___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5FA" w:rsidRPr="007447E1" w:rsidRDefault="009645FA" w:rsidP="00D13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5FA" w:rsidRPr="007447E1" w:rsidRDefault="009645FA" w:rsidP="00AE461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</w:pPr>
    </w:p>
    <w:sectPr w:rsidR="009645FA" w:rsidRPr="007447E1" w:rsidSect="006717A1">
      <w:pgSz w:w="16840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FA" w:rsidRDefault="009645FA" w:rsidP="00F92390">
      <w:pPr>
        <w:spacing w:after="0" w:line="240" w:lineRule="auto"/>
      </w:pPr>
      <w:r>
        <w:separator/>
      </w:r>
    </w:p>
  </w:endnote>
  <w:endnote w:type="continuationSeparator" w:id="0">
    <w:p w:rsidR="009645FA" w:rsidRDefault="009645FA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FA" w:rsidRDefault="009645FA">
    <w:pPr>
      <w:pStyle w:val="Footer"/>
      <w:jc w:val="center"/>
    </w:pPr>
  </w:p>
  <w:p w:rsidR="009645FA" w:rsidRDefault="00964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FA" w:rsidRDefault="009645FA" w:rsidP="00F92390">
      <w:pPr>
        <w:spacing w:after="0" w:line="240" w:lineRule="auto"/>
      </w:pPr>
      <w:r>
        <w:separator/>
      </w:r>
    </w:p>
  </w:footnote>
  <w:footnote w:type="continuationSeparator" w:id="0">
    <w:p w:rsidR="009645FA" w:rsidRDefault="009645FA" w:rsidP="00F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FA" w:rsidRDefault="009645FA">
    <w:pPr>
      <w:pStyle w:val="Header"/>
      <w:jc w:val="center"/>
    </w:pPr>
  </w:p>
  <w:p w:rsidR="009645FA" w:rsidRDefault="00964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21B"/>
    <w:multiLevelType w:val="hybridMultilevel"/>
    <w:tmpl w:val="7D720840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5C06BF"/>
    <w:multiLevelType w:val="hybridMultilevel"/>
    <w:tmpl w:val="178EE8A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0413C1B"/>
    <w:multiLevelType w:val="hybridMultilevel"/>
    <w:tmpl w:val="448613DA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E094A0E"/>
    <w:multiLevelType w:val="hybridMultilevel"/>
    <w:tmpl w:val="6888838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63166D"/>
    <w:multiLevelType w:val="hybridMultilevel"/>
    <w:tmpl w:val="FF34234C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0A5"/>
    <w:rsid w:val="000145B3"/>
    <w:rsid w:val="00040574"/>
    <w:rsid w:val="00057AE1"/>
    <w:rsid w:val="00070453"/>
    <w:rsid w:val="000844DE"/>
    <w:rsid w:val="00092C15"/>
    <w:rsid w:val="00097794"/>
    <w:rsid w:val="000B322C"/>
    <w:rsid w:val="000C1FAA"/>
    <w:rsid w:val="000F4FB2"/>
    <w:rsid w:val="001B13B0"/>
    <w:rsid w:val="001B2708"/>
    <w:rsid w:val="001F63E3"/>
    <w:rsid w:val="00202211"/>
    <w:rsid w:val="00230B51"/>
    <w:rsid w:val="002359C2"/>
    <w:rsid w:val="002530F2"/>
    <w:rsid w:val="00256080"/>
    <w:rsid w:val="0026500C"/>
    <w:rsid w:val="00277843"/>
    <w:rsid w:val="0029366C"/>
    <w:rsid w:val="00297489"/>
    <w:rsid w:val="002A27EE"/>
    <w:rsid w:val="003200A5"/>
    <w:rsid w:val="00334FAD"/>
    <w:rsid w:val="00351F96"/>
    <w:rsid w:val="0038693A"/>
    <w:rsid w:val="003A1A67"/>
    <w:rsid w:val="003C63A9"/>
    <w:rsid w:val="003E40B6"/>
    <w:rsid w:val="003F28DE"/>
    <w:rsid w:val="00410C18"/>
    <w:rsid w:val="00451398"/>
    <w:rsid w:val="004530A9"/>
    <w:rsid w:val="004F3526"/>
    <w:rsid w:val="005048DF"/>
    <w:rsid w:val="0056153D"/>
    <w:rsid w:val="00567492"/>
    <w:rsid w:val="00571C65"/>
    <w:rsid w:val="00590F98"/>
    <w:rsid w:val="005A20F2"/>
    <w:rsid w:val="005D53AC"/>
    <w:rsid w:val="00656C85"/>
    <w:rsid w:val="006717A1"/>
    <w:rsid w:val="00680BE5"/>
    <w:rsid w:val="00681EE3"/>
    <w:rsid w:val="006953D3"/>
    <w:rsid w:val="00696CEB"/>
    <w:rsid w:val="006F13D0"/>
    <w:rsid w:val="00712378"/>
    <w:rsid w:val="00740550"/>
    <w:rsid w:val="007447E1"/>
    <w:rsid w:val="007B5B24"/>
    <w:rsid w:val="007D49F1"/>
    <w:rsid w:val="007E5BF4"/>
    <w:rsid w:val="00811864"/>
    <w:rsid w:val="00957094"/>
    <w:rsid w:val="00963CA3"/>
    <w:rsid w:val="009645FA"/>
    <w:rsid w:val="00966FFC"/>
    <w:rsid w:val="00985849"/>
    <w:rsid w:val="009C1208"/>
    <w:rsid w:val="00A90832"/>
    <w:rsid w:val="00AB7CC9"/>
    <w:rsid w:val="00AC14C8"/>
    <w:rsid w:val="00AD3E35"/>
    <w:rsid w:val="00AE461E"/>
    <w:rsid w:val="00B32866"/>
    <w:rsid w:val="00B34A42"/>
    <w:rsid w:val="00B522E1"/>
    <w:rsid w:val="00B87F24"/>
    <w:rsid w:val="00BC2B7C"/>
    <w:rsid w:val="00C47753"/>
    <w:rsid w:val="00C507F5"/>
    <w:rsid w:val="00C67B51"/>
    <w:rsid w:val="00C80128"/>
    <w:rsid w:val="00CA604B"/>
    <w:rsid w:val="00CB6C54"/>
    <w:rsid w:val="00CC1577"/>
    <w:rsid w:val="00CC796D"/>
    <w:rsid w:val="00CD6F52"/>
    <w:rsid w:val="00D13330"/>
    <w:rsid w:val="00D220D1"/>
    <w:rsid w:val="00D3093F"/>
    <w:rsid w:val="00D442D8"/>
    <w:rsid w:val="00D65ABA"/>
    <w:rsid w:val="00D66505"/>
    <w:rsid w:val="00D7161A"/>
    <w:rsid w:val="00DA3F00"/>
    <w:rsid w:val="00DC0F69"/>
    <w:rsid w:val="00DC6B2E"/>
    <w:rsid w:val="00DE33C7"/>
    <w:rsid w:val="00E310C0"/>
    <w:rsid w:val="00E740FA"/>
    <w:rsid w:val="00E843C4"/>
    <w:rsid w:val="00E94D79"/>
    <w:rsid w:val="00ED35FE"/>
    <w:rsid w:val="00EE7C1A"/>
    <w:rsid w:val="00F51FE7"/>
    <w:rsid w:val="00F92390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63E3"/>
    <w:rPr>
      <w:rFonts w:ascii="Times New Roman" w:hAnsi="Times New Roman"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3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3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F4FB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4FB2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Normal"/>
    <w:uiPriority w:val="99"/>
    <w:rsid w:val="000F4FB2"/>
    <w:pP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Normal"/>
    <w:uiPriority w:val="99"/>
    <w:rsid w:val="000F4FB2"/>
    <w:pP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Normal"/>
    <w:uiPriority w:val="99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Normal"/>
    <w:uiPriority w:val="99"/>
    <w:rsid w:val="000F4FB2"/>
    <w:pPr>
      <w:spacing w:before="100" w:beforeAutospacing="1" w:after="100" w:afterAutospacing="1" w:line="240" w:lineRule="auto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Normal"/>
    <w:uiPriority w:val="99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Normal"/>
    <w:uiPriority w:val="99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Normal"/>
    <w:uiPriority w:val="99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Normal"/>
    <w:uiPriority w:val="99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Normal"/>
    <w:uiPriority w:val="99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Normal"/>
    <w:uiPriority w:val="99"/>
    <w:rsid w:val="000F4FB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Normal"/>
    <w:uiPriority w:val="99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Normal"/>
    <w:uiPriority w:val="99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Normal"/>
    <w:uiPriority w:val="99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Normal"/>
    <w:uiPriority w:val="99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Normal"/>
    <w:uiPriority w:val="99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Normal"/>
    <w:uiPriority w:val="99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Normal"/>
    <w:uiPriority w:val="99"/>
    <w:rsid w:val="000F4FB2"/>
    <w:pPr>
      <w:spacing w:before="100" w:beforeAutospacing="1" w:after="100" w:afterAutospacing="1" w:line="240" w:lineRule="auto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Normal"/>
    <w:uiPriority w:val="99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01">
    <w:name w:val="xl101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Normal"/>
    <w:uiPriority w:val="99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Normal"/>
    <w:uiPriority w:val="99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uiPriority w:val="99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Normal"/>
    <w:uiPriority w:val="99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Normal"/>
    <w:uiPriority w:val="99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Normal"/>
    <w:uiPriority w:val="99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Normal"/>
    <w:uiPriority w:val="99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Normal"/>
    <w:uiPriority w:val="99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Normal"/>
    <w:uiPriority w:val="99"/>
    <w:rsid w:val="000F4FB2"/>
    <w:pPr>
      <w:spacing w:before="100" w:beforeAutospacing="1" w:after="100" w:afterAutospacing="1" w:line="240" w:lineRule="auto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Normal"/>
    <w:uiPriority w:val="99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Normal"/>
    <w:uiPriority w:val="99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Normal"/>
    <w:uiPriority w:val="99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Normal"/>
    <w:uiPriority w:val="99"/>
    <w:rsid w:val="000F4FB2"/>
    <w:pP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Normal"/>
    <w:uiPriority w:val="99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Normal"/>
    <w:uiPriority w:val="99"/>
    <w:rsid w:val="000F4FB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font5">
    <w:name w:val="font5"/>
    <w:basedOn w:val="Normal"/>
    <w:uiPriority w:val="99"/>
    <w:rsid w:val="00351F96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Normal"/>
    <w:uiPriority w:val="99"/>
    <w:rsid w:val="00351F96"/>
    <w:pP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74055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740550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BodyText">
    <w:name w:val="Body Text"/>
    <w:basedOn w:val="Normal"/>
    <w:link w:val="BodyTextChar"/>
    <w:uiPriority w:val="99"/>
    <w:rsid w:val="00C47753"/>
    <w:pPr>
      <w:spacing w:after="0" w:line="240" w:lineRule="auto"/>
      <w:ind w:right="5923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77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2D165967983864AA83B5A84B1DE6A92A5359B3FB8D208AD946D71DD7DB3AB00577EE3C1EWBB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23</Pages>
  <Words>5291</Words>
  <Characters>30159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ИринаГизетдино</dc:creator>
  <cp:keywords/>
  <dc:description/>
  <cp:lastModifiedBy>Пользователь Windows</cp:lastModifiedBy>
  <cp:revision>44</cp:revision>
  <cp:lastPrinted>2020-04-07T10:26:00Z</cp:lastPrinted>
  <dcterms:created xsi:type="dcterms:W3CDTF">2019-09-04T04:28:00Z</dcterms:created>
  <dcterms:modified xsi:type="dcterms:W3CDTF">2020-04-14T12:04:00Z</dcterms:modified>
</cp:coreProperties>
</file>